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AF4E97" w:rsidRPr="0038257C" w14:paraId="04D7EF96" w14:textId="77777777" w:rsidTr="00BE2A43">
        <w:tc>
          <w:tcPr>
            <w:tcW w:w="9290" w:type="dxa"/>
            <w:shd w:val="clear" w:color="auto" w:fill="F2F2F2"/>
          </w:tcPr>
          <w:p w14:paraId="4F5D8825" w14:textId="77777777" w:rsidR="00AF4E97" w:rsidRPr="0038257C" w:rsidRDefault="00AF4E97" w:rsidP="00BE2A43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7. Упис студената</w:t>
            </w:r>
          </w:p>
          <w:p w14:paraId="523CE2DC" w14:textId="77777777" w:rsidR="00AF4E97" w:rsidRPr="0038257C" w:rsidRDefault="00AF4E97" w:rsidP="00BE2A4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Високошколска установа у складу са </w:t>
            </w:r>
            <w:r w:rsidRPr="0038257C">
              <w:rPr>
                <w:sz w:val="22"/>
                <w:szCs w:val="22"/>
                <w:lang w:val="sr-Cyrl-CS"/>
              </w:rPr>
              <w:t xml:space="preserve">друштвеним потребама и </w:t>
            </w:r>
            <w:r w:rsidRPr="0038257C">
              <w:rPr>
                <w:sz w:val="22"/>
                <w:szCs w:val="22"/>
              </w:rPr>
              <w:t xml:space="preserve">својим ресурсима уписује студенте </w:t>
            </w:r>
            <w:r w:rsidRPr="0038257C">
              <w:rPr>
                <w:sz w:val="22"/>
                <w:szCs w:val="22"/>
                <w:lang w:val="sr-Cyrl-CS"/>
              </w:rPr>
              <w:t>на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одговарајући</w:t>
            </w:r>
            <w:r w:rsidRPr="0038257C">
              <w:rPr>
                <w:sz w:val="22"/>
                <w:szCs w:val="22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AF4E97" w:rsidRPr="0038257C" w14:paraId="7207247A" w14:textId="77777777" w:rsidTr="00BE2A43">
        <w:tc>
          <w:tcPr>
            <w:tcW w:w="9290" w:type="dxa"/>
            <w:tcBorders>
              <w:bottom w:val="single" w:sz="12" w:space="0" w:color="auto"/>
            </w:tcBorders>
          </w:tcPr>
          <w:p w14:paraId="6B0F02EA" w14:textId="77777777" w:rsidR="00AF4E97" w:rsidRPr="00EF21DD" w:rsidRDefault="00AF4E97" w:rsidP="00BE2A4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14:paraId="39EFB867" w14:textId="52429E9B" w:rsidR="00AF4E97" w:rsidRPr="00AF4E97" w:rsidRDefault="00AF4E97" w:rsidP="00AF4E97">
            <w:pPr>
              <w:shd w:val="clear" w:color="auto" w:fill="FFFFFF"/>
              <w:tabs>
                <w:tab w:val="left" w:pos="595"/>
              </w:tabs>
              <w:spacing w:before="10"/>
              <w:ind w:firstLine="676"/>
              <w:jc w:val="both"/>
              <w:rPr>
                <w:sz w:val="22"/>
                <w:szCs w:val="22"/>
                <w:lang w:val="sr-Cyrl-CS"/>
              </w:rPr>
            </w:pPr>
            <w:r w:rsidRPr="00AF4E97">
              <w:rPr>
                <w:sz w:val="22"/>
                <w:szCs w:val="22"/>
                <w:lang w:val="sr-Cyrl-CS"/>
              </w:rPr>
              <w:t>Општи у</w:t>
            </w:r>
            <w:r w:rsidRPr="00AF4E97">
              <w:rPr>
                <w:sz w:val="22"/>
                <w:szCs w:val="22"/>
              </w:rPr>
              <w:t xml:space="preserve">слови уписа на програм </w:t>
            </w:r>
            <w:r w:rsidRPr="00AF4E97">
              <w:rPr>
                <w:sz w:val="22"/>
                <w:szCs w:val="22"/>
                <w:lang w:val="sr-Cyrl-CS"/>
              </w:rPr>
              <w:t xml:space="preserve">основних академских међународних </w:t>
            </w:r>
            <w:r w:rsidRPr="00AF4E97">
              <w:rPr>
                <w:sz w:val="22"/>
                <w:szCs w:val="22"/>
              </w:rPr>
              <w:t xml:space="preserve">студија </w:t>
            </w:r>
            <w:r w:rsidRPr="00AF4E97">
              <w:rPr>
                <w:sz w:val="22"/>
                <w:szCs w:val="22"/>
                <w:lang w:val="sr-Cyrl-CS"/>
              </w:rPr>
              <w:t xml:space="preserve">засновани су </w:t>
            </w:r>
            <w:r w:rsidRPr="00AF4E97">
              <w:rPr>
                <w:sz w:val="22"/>
                <w:szCs w:val="22"/>
              </w:rPr>
              <w:t xml:space="preserve">на </w:t>
            </w:r>
            <w:r w:rsidRPr="00AF4E97">
              <w:rPr>
                <w:sz w:val="22"/>
                <w:szCs w:val="22"/>
                <w:lang w:val="sr-Cyrl-CS"/>
              </w:rPr>
              <w:t>критеријумима</w:t>
            </w:r>
            <w:r w:rsidRPr="00AF4E97">
              <w:rPr>
                <w:sz w:val="22"/>
                <w:szCs w:val="22"/>
              </w:rPr>
              <w:t xml:space="preserve"> пр</w:t>
            </w:r>
            <w:r w:rsidRPr="00AF4E97">
              <w:rPr>
                <w:sz w:val="22"/>
                <w:szCs w:val="22"/>
                <w:lang w:val="sr-Cyrl-CS"/>
              </w:rPr>
              <w:t>едвиђеним Законом, нормативним актима Универзитета и Факултета, као и осталим прописима који регулишу ову област.</w:t>
            </w:r>
          </w:p>
          <w:p w14:paraId="3C8228C0" w14:textId="19D31400" w:rsidR="00AF4E97" w:rsidRPr="00AF4E97" w:rsidRDefault="00AF4E97" w:rsidP="00AF4E97">
            <w:pPr>
              <w:shd w:val="clear" w:color="auto" w:fill="FFFFFF"/>
              <w:tabs>
                <w:tab w:val="left" w:pos="595"/>
              </w:tabs>
              <w:spacing w:before="10"/>
              <w:ind w:firstLine="676"/>
              <w:jc w:val="both"/>
              <w:rPr>
                <w:sz w:val="22"/>
                <w:szCs w:val="22"/>
                <w:lang w:val="sr-Cyrl-CS"/>
              </w:rPr>
            </w:pPr>
            <w:r w:rsidRPr="00AF4E97">
              <w:rPr>
                <w:sz w:val="22"/>
                <w:szCs w:val="22"/>
                <w:lang w:val="sr-Cyrl-CS"/>
              </w:rPr>
              <w:t>Политика уписа је усклађена са кадровским и просторним капацитетима Факултета, интересовањем самих кан</w:t>
            </w:r>
            <w:r w:rsidR="00E22532">
              <w:rPr>
                <w:sz w:val="22"/>
                <w:szCs w:val="22"/>
                <w:lang w:val="sr-Cyrl-RS"/>
              </w:rPr>
              <w:t>ди</w:t>
            </w:r>
            <w:r w:rsidRPr="00AF4E97">
              <w:rPr>
                <w:sz w:val="22"/>
                <w:szCs w:val="22"/>
                <w:lang w:val="sr-Cyrl-CS"/>
              </w:rPr>
              <w:t>дата и потребама које постоје за занимање политиколога за међународне послове.</w:t>
            </w:r>
          </w:p>
          <w:p w14:paraId="686225B7" w14:textId="5184D055" w:rsidR="00AF4E97" w:rsidRPr="00AF4E97" w:rsidRDefault="00AF4E97" w:rsidP="00AF4E97">
            <w:pPr>
              <w:shd w:val="clear" w:color="auto" w:fill="FFFFFF"/>
              <w:tabs>
                <w:tab w:val="left" w:pos="595"/>
              </w:tabs>
              <w:spacing w:before="10"/>
              <w:ind w:firstLine="676"/>
              <w:jc w:val="both"/>
              <w:rPr>
                <w:sz w:val="22"/>
                <w:szCs w:val="22"/>
              </w:rPr>
            </w:pPr>
            <w:r w:rsidRPr="00AF4E97">
              <w:rPr>
                <w:sz w:val="22"/>
                <w:szCs w:val="22"/>
                <w:lang w:val="sr-Cyrl-CS"/>
              </w:rPr>
              <w:t>Број уписаних студената усклађује се с надлежним универзитетским и државним органима, а у овом тренутку је одређен на 1</w:t>
            </w:r>
            <w:r w:rsidRPr="00AF4E97">
              <w:rPr>
                <w:sz w:val="22"/>
                <w:szCs w:val="22"/>
                <w:lang w:val="en-US"/>
              </w:rPr>
              <w:t>4</w:t>
            </w:r>
            <w:r w:rsidRPr="00AF4E97">
              <w:rPr>
                <w:sz w:val="22"/>
                <w:szCs w:val="22"/>
                <w:lang w:val="sr-Cyrl-CS"/>
              </w:rPr>
              <w:t>0 студената за смер међународних студија. На четв</w:t>
            </w:r>
            <w:r w:rsidRPr="00AF4E97">
              <w:rPr>
                <w:sz w:val="22"/>
                <w:szCs w:val="22"/>
              </w:rPr>
              <w:t>р</w:t>
            </w:r>
            <w:r w:rsidRPr="00AF4E97">
              <w:rPr>
                <w:sz w:val="22"/>
                <w:szCs w:val="22"/>
                <w:lang w:val="sr-Cyrl-CS"/>
              </w:rPr>
              <w:t xml:space="preserve">тој години студија долази до гранања студијског програма на два модула (Међународна политика и Европске </w:t>
            </w:r>
            <w:r w:rsidR="00E22532">
              <w:rPr>
                <w:sz w:val="22"/>
                <w:szCs w:val="22"/>
                <w:lang w:val="sr-Cyrl-CS"/>
              </w:rPr>
              <w:t>студије</w:t>
            </w:r>
            <w:r w:rsidRPr="00AF4E97">
              <w:rPr>
                <w:sz w:val="22"/>
                <w:szCs w:val="22"/>
                <w:lang w:val="sr-Cyrl-CS"/>
              </w:rPr>
              <w:t xml:space="preserve">). Након завршених основних академских студија кандидати имају проходност ка </w:t>
            </w:r>
            <w:r w:rsidRPr="00E22532">
              <w:rPr>
                <w:sz w:val="22"/>
                <w:szCs w:val="22"/>
                <w:lang w:val="sr-Cyrl-RS"/>
              </w:rPr>
              <w:t>мастер програмима из области међународних студија и другим мастер програмима који се изводе на Факултету, као и на мастер програмима на сродним факултетима друштвених наука у земљи и иностранству.</w:t>
            </w:r>
          </w:p>
          <w:p w14:paraId="184DC0C3" w14:textId="757CD859" w:rsidR="00AF4E97" w:rsidRPr="00AF4E97" w:rsidRDefault="00AF4E97" w:rsidP="00AF4E97">
            <w:pPr>
              <w:shd w:val="clear" w:color="auto" w:fill="FFFFFF"/>
              <w:tabs>
                <w:tab w:val="left" w:pos="595"/>
              </w:tabs>
              <w:spacing w:before="10"/>
              <w:ind w:firstLine="676"/>
              <w:jc w:val="both"/>
              <w:rPr>
                <w:sz w:val="22"/>
                <w:szCs w:val="22"/>
                <w:lang w:val="sr-Cyrl-CS"/>
              </w:rPr>
            </w:pPr>
            <w:r w:rsidRPr="00AF4E97">
              <w:rPr>
                <w:sz w:val="22"/>
                <w:szCs w:val="22"/>
                <w:lang w:val="sr-Cyrl-CS"/>
              </w:rPr>
              <w:t xml:space="preserve"> Право уписа на студије имају сви кандитати који имају завршено средње образовање и испуне услове пријемног (квалификационог) испита. Квалификованост кандидата је представљена у виду збира бодова стечених на основу просека оцена које је он остварио током свог школовања и резултата квалификационог теста који организује Факултет. Поред тих предуслова од студената се очекује да поседују знање једног страног језика, као и да исказују склоности за студиј на овом програму. Услови за упис и други релевантни подаци објављују се благовремено у јавном конкурсу за пријем студената.</w:t>
            </w:r>
          </w:p>
          <w:p w14:paraId="79E8C62A" w14:textId="77777777" w:rsidR="00AF4E97" w:rsidRPr="00EF21DD" w:rsidRDefault="00AF4E97" w:rsidP="00BE2A43">
            <w:pPr>
              <w:rPr>
                <w:sz w:val="22"/>
                <w:szCs w:val="22"/>
                <w:lang w:val="sr-Cyrl-CS"/>
              </w:rPr>
            </w:pPr>
          </w:p>
        </w:tc>
      </w:tr>
      <w:tr w:rsidR="00AF4E97" w:rsidRPr="0038257C" w14:paraId="28DF9892" w14:textId="77777777" w:rsidTr="00BE2A43">
        <w:trPr>
          <w:trHeight w:val="2848"/>
        </w:trPr>
        <w:tc>
          <w:tcPr>
            <w:tcW w:w="9290" w:type="dxa"/>
            <w:shd w:val="clear" w:color="auto" w:fill="F2F2F2"/>
          </w:tcPr>
          <w:p w14:paraId="170F59D4" w14:textId="77777777" w:rsidR="00AF4E97" w:rsidRDefault="00AF4E97" w:rsidP="00BE2A43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42F5D715" w14:textId="326622EB" w:rsidR="00AF4E97" w:rsidRPr="00EF21DD" w:rsidRDefault="00F15BD1" w:rsidP="00BE2A43">
            <w:pPr>
              <w:rPr>
                <w:sz w:val="22"/>
                <w:szCs w:val="22"/>
                <w:lang w:val="sr-Cyrl-CS"/>
              </w:rPr>
            </w:pPr>
            <w:r w:rsidRPr="00F15BD1">
              <w:rPr>
                <w:b/>
                <w:bCs/>
                <w:sz w:val="22"/>
                <w:szCs w:val="22"/>
                <w:lang w:val="sr-Cyrl-CS"/>
              </w:rPr>
              <w:t>Табела 7.1</w:t>
            </w:r>
            <w:r>
              <w:rPr>
                <w:sz w:val="22"/>
                <w:szCs w:val="22"/>
                <w:lang w:val="sr-Cyrl-CS"/>
              </w:rPr>
              <w:t xml:space="preserve">. </w:t>
            </w:r>
            <w:r w:rsidR="00AF4E97" w:rsidRPr="00EF21DD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у текућој и претходне две године</w:t>
            </w:r>
            <w:r w:rsidR="00AF4E97">
              <w:rPr>
                <w:sz w:val="22"/>
                <w:szCs w:val="22"/>
                <w:lang w:val="sr-Cyrl-CS"/>
              </w:rPr>
              <w:t>.</w:t>
            </w:r>
          </w:p>
          <w:p w14:paraId="6C491BE4" w14:textId="0EFFBDBE" w:rsidR="00AF4E97" w:rsidRDefault="00F15BD1" w:rsidP="00BE2A43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 w:rsidRPr="00F15BD1">
              <w:rPr>
                <w:b/>
                <w:bCs/>
                <w:sz w:val="22"/>
                <w:szCs w:val="22"/>
                <w:lang w:val="sr-Cyrl-CS"/>
              </w:rPr>
              <w:t>Табела 7.2.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AF4E97"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 w:rsidR="00AF4E97">
              <w:rPr>
                <w:sz w:val="22"/>
                <w:szCs w:val="22"/>
                <w:lang w:val="sr-Cyrl-CS"/>
              </w:rPr>
              <w:t>.</w:t>
            </w:r>
          </w:p>
          <w:p w14:paraId="4BBFDCCF" w14:textId="77777777" w:rsidR="00AF4E97" w:rsidRPr="00EF21DD" w:rsidRDefault="00AF4E97" w:rsidP="00BE2A43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1A86C918" w14:textId="77777777" w:rsidR="00AF4E97" w:rsidRPr="00EF21DD" w:rsidRDefault="00AF4E97" w:rsidP="00BE2A43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3FDD53AB" w14:textId="77777777" w:rsidR="00AF4E97" w:rsidRPr="00EF21DD" w:rsidRDefault="00AF4E97" w:rsidP="00BE2A43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24ECDD87" w14:textId="77777777" w:rsidR="0002553F" w:rsidRDefault="0002553F"/>
    <w:sectPr w:rsidR="0002553F" w:rsidSect="000255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E97"/>
    <w:rsid w:val="0002553F"/>
    <w:rsid w:val="00AF4E97"/>
    <w:rsid w:val="00E22532"/>
    <w:rsid w:val="00F1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AA79B3"/>
  <w14:defaultImageDpi w14:val="300"/>
  <w15:docId w15:val="{1CCDF029-0E4A-4856-8D1C-47F17ADEF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E9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AF4E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</Words>
  <Characters>2129</Characters>
  <Application>Microsoft Office Word</Application>
  <DocSecurity>0</DocSecurity>
  <Lines>17</Lines>
  <Paragraphs>4</Paragraphs>
  <ScaleCrop>false</ScaleCrop>
  <Company>fpn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Aleksandar Milosevic</cp:lastModifiedBy>
  <cp:revision>3</cp:revision>
  <dcterms:created xsi:type="dcterms:W3CDTF">2021-06-23T08:21:00Z</dcterms:created>
  <dcterms:modified xsi:type="dcterms:W3CDTF">2021-07-03T21:26:00Z</dcterms:modified>
</cp:coreProperties>
</file>